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7CEDCD" w14:textId="77777777" w:rsidR="00311AF2" w:rsidRPr="002163A6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163A6">
        <w:rPr>
          <w:rFonts w:ascii="Times New Roman" w:hAnsi="Times New Roman" w:cs="Times New Roman"/>
          <w:b/>
          <w:bCs/>
          <w:sz w:val="28"/>
          <w:szCs w:val="28"/>
        </w:rPr>
        <w:t>Технологическая карта внеурочного занятия «Что такое деньги?»</w:t>
      </w:r>
    </w:p>
    <w:p w14:paraId="2FBB9655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Цель – уточнение знаний обучающихся о таких </w:t>
      </w:r>
      <w:r w:rsidRPr="002163A6">
        <w:rPr>
          <w:rFonts w:ascii="Times New Roman" w:hAnsi="Times New Roman" w:cs="Times New Roman"/>
          <w:sz w:val="28"/>
          <w:szCs w:val="28"/>
        </w:rPr>
        <w:t>финансовых понятиях</w:t>
      </w:r>
      <w:r>
        <w:rPr>
          <w:rFonts w:ascii="Times New Roman" w:hAnsi="Times New Roman" w:cs="Times New Roman"/>
          <w:sz w:val="28"/>
          <w:szCs w:val="28"/>
        </w:rPr>
        <w:t>, как</w:t>
      </w:r>
      <w:r w:rsidRPr="002163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163A6">
        <w:rPr>
          <w:rFonts w:ascii="Times New Roman" w:hAnsi="Times New Roman" w:cs="Times New Roman"/>
          <w:sz w:val="28"/>
          <w:szCs w:val="28"/>
        </w:rPr>
        <w:t>деньги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163A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163A6">
        <w:rPr>
          <w:rFonts w:ascii="Times New Roman" w:hAnsi="Times New Roman" w:cs="Times New Roman"/>
          <w:sz w:val="28"/>
          <w:szCs w:val="28"/>
        </w:rPr>
        <w:t>монеты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163A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163A6">
        <w:rPr>
          <w:rFonts w:ascii="Times New Roman" w:hAnsi="Times New Roman" w:cs="Times New Roman"/>
          <w:sz w:val="28"/>
          <w:szCs w:val="28"/>
        </w:rPr>
        <w:t>банкноты</w:t>
      </w:r>
      <w:r>
        <w:rPr>
          <w:rFonts w:ascii="Times New Roman" w:hAnsi="Times New Roman" w:cs="Times New Roman"/>
          <w:sz w:val="28"/>
          <w:szCs w:val="28"/>
        </w:rPr>
        <w:t>».</w:t>
      </w:r>
    </w:p>
    <w:p w14:paraId="4A8311F2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Задачи:</w:t>
      </w:r>
    </w:p>
    <w:p w14:paraId="21544D4E" w14:textId="77777777" w:rsidR="00311AF2" w:rsidRPr="003D1D1C" w:rsidRDefault="00311AF2" w:rsidP="00311AF2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D1C">
        <w:rPr>
          <w:rFonts w:ascii="Times New Roman" w:hAnsi="Times New Roman" w:cs="Times New Roman"/>
          <w:sz w:val="28"/>
          <w:szCs w:val="28"/>
        </w:rPr>
        <w:t>Познакомить детей с историей российских денег.</w:t>
      </w:r>
    </w:p>
    <w:p w14:paraId="3A265B64" w14:textId="77777777" w:rsidR="00311AF2" w:rsidRPr="003D1D1C" w:rsidRDefault="00311AF2" w:rsidP="00311AF2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D1C">
        <w:rPr>
          <w:rFonts w:ascii="Times New Roman" w:hAnsi="Times New Roman" w:cs="Times New Roman"/>
          <w:sz w:val="28"/>
          <w:szCs w:val="28"/>
        </w:rPr>
        <w:t>Способствовать развитию представлений о деньгах как о средстве платежа.</w:t>
      </w:r>
    </w:p>
    <w:p w14:paraId="6C8CCBB0" w14:textId="77777777" w:rsidR="00311AF2" w:rsidRPr="003D1D1C" w:rsidRDefault="00311AF2" w:rsidP="00311AF2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D1C">
        <w:rPr>
          <w:rFonts w:ascii="Times New Roman" w:hAnsi="Times New Roman" w:cs="Times New Roman"/>
          <w:sz w:val="28"/>
          <w:szCs w:val="28"/>
        </w:rPr>
        <w:t>Уточнить знания о двух сторонах монет: аверсе и реверсе.</w:t>
      </w:r>
    </w:p>
    <w:p w14:paraId="706F2043" w14:textId="77777777" w:rsidR="00311AF2" w:rsidRPr="003D1D1C" w:rsidRDefault="00311AF2" w:rsidP="00311AF2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D1C">
        <w:rPr>
          <w:rFonts w:ascii="Times New Roman" w:hAnsi="Times New Roman" w:cs="Times New Roman"/>
          <w:sz w:val="28"/>
          <w:szCs w:val="28"/>
        </w:rPr>
        <w:t>Активизировать речь, развивать внимание, память, мышление.</w:t>
      </w:r>
    </w:p>
    <w:p w14:paraId="723597F5" w14:textId="77777777" w:rsidR="00311AF2" w:rsidRPr="003D1D1C" w:rsidRDefault="00311AF2" w:rsidP="00311AF2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D1C">
        <w:rPr>
          <w:rFonts w:ascii="Times New Roman" w:hAnsi="Times New Roman" w:cs="Times New Roman"/>
          <w:sz w:val="28"/>
          <w:szCs w:val="28"/>
        </w:rPr>
        <w:t>Развивать коммуникативные навыки работы в группе сверстников, предоставляя возможность договариваться друг с другом, помогать в выполнении заданий.</w:t>
      </w:r>
    </w:p>
    <w:p w14:paraId="0D138852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Ожидаемые результаты: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70"/>
        <w:gridCol w:w="2320"/>
        <w:gridCol w:w="2464"/>
        <w:gridCol w:w="2291"/>
      </w:tblGrid>
      <w:tr w:rsidR="00311AF2" w14:paraId="1A648DC3" w14:textId="77777777" w:rsidTr="00D4466C">
        <w:tc>
          <w:tcPr>
            <w:tcW w:w="2270" w:type="dxa"/>
            <w:vMerge w:val="restart"/>
          </w:tcPr>
          <w:p w14:paraId="41615E12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Личностные</w:t>
            </w:r>
          </w:p>
        </w:tc>
        <w:tc>
          <w:tcPr>
            <w:tcW w:w="7075" w:type="dxa"/>
            <w:gridSpan w:val="3"/>
          </w:tcPr>
          <w:p w14:paraId="4F62BFCA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Метапредметные</w:t>
            </w:r>
          </w:p>
        </w:tc>
      </w:tr>
      <w:tr w:rsidR="00311AF2" w14:paraId="254C9F5E" w14:textId="77777777" w:rsidTr="00D4466C">
        <w:tc>
          <w:tcPr>
            <w:tcW w:w="2270" w:type="dxa"/>
            <w:vMerge/>
          </w:tcPr>
          <w:p w14:paraId="1E9F4277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20" w:type="dxa"/>
          </w:tcPr>
          <w:p w14:paraId="5EC593CA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Познавательные</w:t>
            </w:r>
          </w:p>
        </w:tc>
        <w:tc>
          <w:tcPr>
            <w:tcW w:w="2464" w:type="dxa"/>
          </w:tcPr>
          <w:p w14:paraId="5CC38DF0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Коммуникативные</w:t>
            </w:r>
          </w:p>
        </w:tc>
        <w:tc>
          <w:tcPr>
            <w:tcW w:w="2291" w:type="dxa"/>
          </w:tcPr>
          <w:p w14:paraId="55291D0F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Регулятивные</w:t>
            </w:r>
          </w:p>
        </w:tc>
      </w:tr>
      <w:tr w:rsidR="00311AF2" w14:paraId="3D373A08" w14:textId="77777777" w:rsidTr="00D4466C">
        <w:tc>
          <w:tcPr>
            <w:tcW w:w="2270" w:type="dxa"/>
          </w:tcPr>
          <w:p w14:paraId="078AA79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Осознание своей финансовой грамотности</w:t>
            </w:r>
          </w:p>
        </w:tc>
        <w:tc>
          <w:tcPr>
            <w:tcW w:w="2320" w:type="dxa"/>
          </w:tcPr>
          <w:p w14:paraId="6D4C793D" w14:textId="27DE1C49" w:rsidR="00311AF2" w:rsidRDefault="00E069B3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Отбор, исследование нужной информации</w:t>
            </w:r>
          </w:p>
        </w:tc>
        <w:tc>
          <w:tcPr>
            <w:tcW w:w="2464" w:type="dxa"/>
          </w:tcPr>
          <w:p w14:paraId="29D3FF24" w14:textId="08364B2B" w:rsidR="00311AF2" w:rsidRDefault="00E069B3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Навыки сотрудничества</w:t>
            </w:r>
          </w:p>
        </w:tc>
        <w:tc>
          <w:tcPr>
            <w:tcW w:w="2291" w:type="dxa"/>
          </w:tcPr>
          <w:p w14:paraId="44EFC3CC" w14:textId="0671B24D" w:rsidR="00311AF2" w:rsidRDefault="00E069B3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Контроль и самоконтроль в процессе выполнения заданий</w:t>
            </w:r>
          </w:p>
        </w:tc>
      </w:tr>
    </w:tbl>
    <w:p w14:paraId="0ABA2558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2374BAE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E5F1A38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17D9F2C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504A1B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37AF99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D58467D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95154E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5F40C1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3AAC97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FBDFC5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C443E9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6E1617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523F08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048E51C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8A166D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311AF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25"/>
        <w:gridCol w:w="2510"/>
        <w:gridCol w:w="2362"/>
        <w:gridCol w:w="2451"/>
        <w:gridCol w:w="2512"/>
      </w:tblGrid>
      <w:tr w:rsidR="00311AF2" w14:paraId="48A5F764" w14:textId="77777777" w:rsidTr="00D4466C">
        <w:tc>
          <w:tcPr>
            <w:tcW w:w="12065" w:type="dxa"/>
            <w:gridSpan w:val="4"/>
          </w:tcPr>
          <w:p w14:paraId="578B105D" w14:textId="4AF018D1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Hlk95495699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Содержание педагогического взаимодействия</w:t>
            </w:r>
            <w:bookmarkEnd w:id="0"/>
          </w:p>
        </w:tc>
        <w:tc>
          <w:tcPr>
            <w:tcW w:w="2495" w:type="dxa"/>
            <w:vMerge w:val="restart"/>
          </w:tcPr>
          <w:p w14:paraId="0CFFB3E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Личностный результат</w:t>
            </w:r>
          </w:p>
        </w:tc>
      </w:tr>
      <w:tr w:rsidR="00311AF2" w14:paraId="1E3B5151" w14:textId="77777777" w:rsidTr="00D4466C">
        <w:tc>
          <w:tcPr>
            <w:tcW w:w="4692" w:type="dxa"/>
            <w:vMerge w:val="restart"/>
          </w:tcPr>
          <w:p w14:paraId="221099F0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педагога (вопросы и задания детям)</w:t>
            </w:r>
          </w:p>
        </w:tc>
        <w:tc>
          <w:tcPr>
            <w:tcW w:w="7373" w:type="dxa"/>
            <w:gridSpan w:val="3"/>
          </w:tcPr>
          <w:p w14:paraId="71EE4129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Деятельность обучающихся (что говорят, что делают)</w:t>
            </w:r>
          </w:p>
        </w:tc>
        <w:tc>
          <w:tcPr>
            <w:tcW w:w="2495" w:type="dxa"/>
            <w:vMerge/>
          </w:tcPr>
          <w:p w14:paraId="5C46ABD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11AF2" w14:paraId="3020927A" w14:textId="77777777" w:rsidTr="00D4466C">
        <w:tc>
          <w:tcPr>
            <w:tcW w:w="4692" w:type="dxa"/>
            <w:vMerge/>
          </w:tcPr>
          <w:p w14:paraId="64AB4DB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3" w:type="dxa"/>
          </w:tcPr>
          <w:p w14:paraId="1AD155A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Познавательная</w:t>
            </w:r>
          </w:p>
        </w:tc>
        <w:tc>
          <w:tcPr>
            <w:tcW w:w="2346" w:type="dxa"/>
          </w:tcPr>
          <w:p w14:paraId="6BCF97E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Коммуникативная</w:t>
            </w:r>
          </w:p>
        </w:tc>
        <w:tc>
          <w:tcPr>
            <w:tcW w:w="2534" w:type="dxa"/>
          </w:tcPr>
          <w:p w14:paraId="160411A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Регулятивная</w:t>
            </w:r>
          </w:p>
        </w:tc>
        <w:tc>
          <w:tcPr>
            <w:tcW w:w="2495" w:type="dxa"/>
            <w:vMerge/>
          </w:tcPr>
          <w:p w14:paraId="3526E4B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11AF2" w14:paraId="54C2D57C" w14:textId="77777777" w:rsidTr="00D4466C">
        <w:tc>
          <w:tcPr>
            <w:tcW w:w="14560" w:type="dxa"/>
            <w:gridSpan w:val="5"/>
          </w:tcPr>
          <w:p w14:paraId="6CA017ED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Этап мотивации</w:t>
            </w:r>
          </w:p>
        </w:tc>
      </w:tr>
      <w:tr w:rsidR="00311AF2" w14:paraId="6BD6B5E6" w14:textId="77777777" w:rsidTr="00D4466C">
        <w:trPr>
          <w:trHeight w:val="2119"/>
        </w:trPr>
        <w:tc>
          <w:tcPr>
            <w:tcW w:w="4692" w:type="dxa"/>
          </w:tcPr>
          <w:p w14:paraId="5184CF9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 успели прочитать тему занятия. Ответьте на вопрос, что же такое деньги? Как вы понимаете?</w:t>
            </w:r>
          </w:p>
          <w:p w14:paraId="6F1C89A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3" w:type="dxa"/>
          </w:tcPr>
          <w:p w14:paraId="34D9B58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Формулируют ответы исходя из своего жизненного опыта.</w:t>
            </w:r>
          </w:p>
        </w:tc>
        <w:tc>
          <w:tcPr>
            <w:tcW w:w="2346" w:type="dxa"/>
          </w:tcPr>
          <w:p w14:paraId="1F16624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Отвечают по очереди, выслушивая сверстников.</w:t>
            </w:r>
          </w:p>
        </w:tc>
        <w:tc>
          <w:tcPr>
            <w:tcW w:w="2534" w:type="dxa"/>
          </w:tcPr>
          <w:p w14:paraId="38C5DE6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Стараются не перебивать, не повторять ответы.</w:t>
            </w:r>
          </w:p>
          <w:p w14:paraId="19F27C6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9C150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5" w:type="dxa"/>
          </w:tcPr>
          <w:p w14:paraId="2CDE6BB4" w14:textId="2416E901" w:rsidR="00311AF2" w:rsidRDefault="00E069B3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Извлекают свой опыт при объяснении</w:t>
            </w:r>
          </w:p>
        </w:tc>
      </w:tr>
      <w:tr w:rsidR="00311AF2" w14:paraId="3F7B50EA" w14:textId="77777777" w:rsidTr="00D4466C">
        <w:tc>
          <w:tcPr>
            <w:tcW w:w="14560" w:type="dxa"/>
            <w:gridSpan w:val="5"/>
          </w:tcPr>
          <w:p w14:paraId="270D2CC5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Этап открытия нового знания и закрепления полученных знаний</w:t>
            </w:r>
          </w:p>
        </w:tc>
      </w:tr>
      <w:tr w:rsidR="00311AF2" w14:paraId="4EED39A3" w14:textId="77777777" w:rsidTr="00D4466C">
        <w:tc>
          <w:tcPr>
            <w:tcW w:w="4692" w:type="dxa"/>
          </w:tcPr>
          <w:p w14:paraId="78DC088E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принимает ответы детей, поддерживая правильные и корректно исправляя неверные ответы.</w:t>
            </w:r>
          </w:p>
          <w:p w14:paraId="2C4130D7" w14:textId="69781892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Далее обращается к содержанию слайда с вопросом: «Какие бывают деньги?»</w:t>
            </w:r>
            <w:r w:rsidR="00B2018D">
              <w:rPr>
                <w:rFonts w:ascii="Times New Roman" w:hAnsi="Times New Roman" w:cs="Times New Roman"/>
                <w:sz w:val="28"/>
                <w:szCs w:val="28"/>
              </w:rPr>
              <w:t xml:space="preserve"> (слайд 2)</w:t>
            </w:r>
          </w:p>
          <w:p w14:paraId="5BFB6851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972A4C5" wp14:editId="5E27E83D">
                  <wp:extent cx="1958900" cy="1059125"/>
                  <wp:effectExtent l="0" t="0" r="3810" b="825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007" cy="1070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DDDED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 достает из своего кошелька монеты, обращая внимание на то, что у монеты есть две стороны. </w:t>
            </w:r>
          </w:p>
          <w:p w14:paraId="18B9C74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Кто из вас знает, как называются эти стороны?</w:t>
            </w:r>
          </w:p>
          <w:p w14:paraId="2A1EAFFB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0561B9" wp14:editId="3582CFD2">
                  <wp:extent cx="1420938" cy="1066953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296" cy="1076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20B12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(поощряет правильные ответы)</w:t>
            </w:r>
          </w:p>
          <w:p w14:paraId="447F980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 правы, но у них есть и другие названия: … («аверс») и … («реверс»).</w:t>
            </w:r>
          </w:p>
          <w:p w14:paraId="6DF8A40D" w14:textId="0584C9E0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побуждает к самостоятельному чтению и произнесению этих названий</w:t>
            </w:r>
            <w:r w:rsidR="00B2018D">
              <w:rPr>
                <w:rFonts w:ascii="Times New Roman" w:hAnsi="Times New Roman" w:cs="Times New Roman"/>
                <w:sz w:val="28"/>
                <w:szCs w:val="28"/>
              </w:rPr>
              <w:t xml:space="preserve"> (слайды 3-4)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76BA808E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66B8E6B" wp14:editId="174384A0">
                  <wp:extent cx="2322182" cy="1410682"/>
                  <wp:effectExtent l="0" t="0" r="254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0226" cy="1421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E2AEE9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43BB61" wp14:editId="05783622">
                  <wp:extent cx="2490227" cy="1249899"/>
                  <wp:effectExtent l="0" t="0" r="5715" b="762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384" cy="1254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5D0D1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Просит обучающихся взять монеты и положить реверсом вверх, потом – аверсом вверх.</w:t>
            </w:r>
          </w:p>
          <w:p w14:paraId="76CB18B8" w14:textId="7CBD615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Сейчас мы проверим, как хорошо вы усвоили правильное название сторон монеты. Я предлагаю вам игровое задание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Суперсортировка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B2018D">
              <w:rPr>
                <w:rFonts w:ascii="Times New Roman" w:hAnsi="Times New Roman" w:cs="Times New Roman"/>
                <w:sz w:val="28"/>
                <w:szCs w:val="28"/>
              </w:rPr>
              <w:t xml:space="preserve"> (слайд 5)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8803910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C16B2C" wp14:editId="6A39795B">
                  <wp:extent cx="2769514" cy="1469344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468" cy="147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EAEF6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>Кто из вас скажет, почему именно рублями называются деньги нашей страны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 xml:space="preserve">России? </w:t>
            </w:r>
          </w:p>
          <w:p w14:paraId="5CEF4C0F" w14:textId="16C2AB84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>Я предлагаю вам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еще одно</w:t>
            </w: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 xml:space="preserve"> игровое задание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>«Заполните пропуски»</w:t>
            </w:r>
            <w:r w:rsidR="00BC15FB">
              <w:rPr>
                <w:rFonts w:ascii="Times New Roman" w:hAnsi="Times New Roman" w:cs="Times New Roman"/>
                <w:sz w:val="28"/>
                <w:szCs w:val="28"/>
              </w:rPr>
              <w:t xml:space="preserve"> (слайд 6)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345CF36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9F19A5C" wp14:editId="04BB9065">
                  <wp:extent cx="2920817" cy="1490479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727" cy="1495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2B3CD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Педагог: «</w:t>
            </w: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>Правильно, слово «рубль» произошло от слова «рубить», так как раньше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>людям приходилось рубить металлические слитки-деньги, чтобы получить более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>мелкие денежки. Это и были первые монеты, которые со временем стали делать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>круглыми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D3580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93" w:type="dxa"/>
          </w:tcPr>
          <w:p w14:paraId="7DC8A424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55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Отвечают на поставленный вопрос.</w:t>
            </w:r>
          </w:p>
          <w:p w14:paraId="154DFC35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D12BEF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8F4FE2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F865D8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67FA03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EF5089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F14C98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143F3C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CAAD6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559">
              <w:rPr>
                <w:rFonts w:ascii="Times New Roman" w:hAnsi="Times New Roman" w:cs="Times New Roman"/>
                <w:sz w:val="28"/>
                <w:szCs w:val="28"/>
              </w:rPr>
              <w:t>Предположения обучающихся: «орел», «решка».</w:t>
            </w:r>
          </w:p>
          <w:p w14:paraId="396A07C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B9373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87C4E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995A7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302F7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99D6D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D33A6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D73CAB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34DE1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3A06A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1F1C9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99F0A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B312C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E47F1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ED611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B1817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BFDC1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Показывают, как положили свои монеты.</w:t>
            </w:r>
          </w:p>
          <w:p w14:paraId="2A6A300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C02FD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F81BA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49B9A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62EE7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Переводят монеты аверсом вверх к плашке «аверс» («орел»), а монеты реверсом вверх – к плашке «реверс» («решка»).</w:t>
            </w:r>
          </w:p>
          <w:p w14:paraId="13622B3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1F848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2B78A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C030B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1A20C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68E1B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A703E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4D0B5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B89CF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6B58F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Актуализируют свой опыт, озвучивают свои варианты ответов.</w:t>
            </w:r>
          </w:p>
          <w:p w14:paraId="1F4111D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552BB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7B969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4D5A7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94CD9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9F05F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B3FFB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64D68E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87FAB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6" w:type="dxa"/>
          </w:tcPr>
          <w:p w14:paraId="6AA97B3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E802A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BACA8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F8CC0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B711D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351A6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4300CA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559">
              <w:rPr>
                <w:rFonts w:ascii="Times New Roman" w:hAnsi="Times New Roman" w:cs="Times New Roman"/>
                <w:sz w:val="28"/>
                <w:szCs w:val="28"/>
              </w:rPr>
              <w:t>Перечисляют номиналы монет (копейки, рубли) и банкнот.</w:t>
            </w:r>
          </w:p>
          <w:p w14:paraId="7B822CA1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F7283B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CF3021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7653E2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7CBC2D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4BD13C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A697D5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1B803A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12ED3D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241188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C1561D" w14:textId="77777777" w:rsidR="00311AF2" w:rsidRPr="00110559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1169D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0559">
              <w:rPr>
                <w:rFonts w:ascii="Times New Roman" w:hAnsi="Times New Roman" w:cs="Times New Roman"/>
                <w:sz w:val="28"/>
                <w:szCs w:val="28"/>
              </w:rPr>
              <w:t>Самостоятельное чтение детьми с опорой на слайды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5D16CFC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2EABC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802BD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1E7BF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86C10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A7B44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BB20D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E7C24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15066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A3258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E44DB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8647D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7FAFB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84F5C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Договариваются между собой, кто распределяет (сортирует) монеты.</w:t>
            </w:r>
          </w:p>
          <w:p w14:paraId="08D63F52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47E6D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7056F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C63CA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114EC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07CAB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F783B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853C7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6E003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0B2D6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D97FB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056B4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F0FD2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2D694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2CE95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Читают текст, вспоминают, какие слова можно подставить.</w:t>
            </w:r>
          </w:p>
          <w:p w14:paraId="4501788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4447">
              <w:rPr>
                <w:rFonts w:ascii="Times New Roman" w:hAnsi="Times New Roman" w:cs="Times New Roman"/>
                <w:sz w:val="28"/>
                <w:szCs w:val="28"/>
              </w:rPr>
              <w:t>Договариваются между собой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к каким плашкам нужно подвести слова.</w:t>
            </w:r>
          </w:p>
          <w:p w14:paraId="647930B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4F2212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DABF7E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F10C0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675EC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ABEA4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34" w:type="dxa"/>
          </w:tcPr>
          <w:p w14:paraId="1846CA7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D1B43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FC4872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7437E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9231F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94041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6E7A2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518ED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E202C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90A3D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EA675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8C491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A9F256B" wp14:editId="366B5296">
                  <wp:extent cx="1252815" cy="940713"/>
                  <wp:effectExtent l="0" t="0" r="508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043" cy="945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C6C7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Сверяют свои результаты с результатами сверстников.</w:t>
            </w:r>
          </w:p>
          <w:p w14:paraId="0D3AEAB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4BAA0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C69AD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2E40AE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E4C20BA" wp14:editId="59907069">
                  <wp:extent cx="1445557" cy="1085439"/>
                  <wp:effectExtent l="0" t="0" r="254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872" cy="109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43DA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6F40AE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3824">
              <w:rPr>
                <w:rFonts w:ascii="Times New Roman" w:hAnsi="Times New Roman" w:cs="Times New Roman"/>
                <w:sz w:val="28"/>
                <w:szCs w:val="28"/>
              </w:rPr>
              <w:t>Выполнение задания, воспринятого на слух.</w:t>
            </w:r>
          </w:p>
          <w:p w14:paraId="251158C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88D1F2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EAF51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C9A52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D1F102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17AEC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989BA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971DB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5BF87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57677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28F43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Проверяют правильность ответов (автоматическая проверка </w:t>
            </w:r>
            <w:r w:rsidRPr="00032C7D">
              <w:rPr>
                <w:rFonts w:ascii="Times New Roman" w:hAnsi="Times New Roman" w:cs="Times New Roman"/>
                <w:sz w:val="28"/>
                <w:szCs w:val="28"/>
              </w:rPr>
              <w:t xml:space="preserve">в программе </w:t>
            </w:r>
            <w:proofErr w:type="spellStart"/>
            <w:r w:rsidRPr="00032C7D">
              <w:rPr>
                <w:rFonts w:ascii="Times New Roman" w:hAnsi="Times New Roman" w:cs="Times New Roman"/>
                <w:sz w:val="28"/>
                <w:szCs w:val="28"/>
              </w:rPr>
              <w:t>SMARTNotebook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  <w:p w14:paraId="102E57A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E62C0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344B3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36065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9E52DC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DD833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FE83E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1823D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4C87">
              <w:rPr>
                <w:rFonts w:ascii="Times New Roman" w:hAnsi="Times New Roman" w:cs="Times New Roman"/>
                <w:sz w:val="28"/>
                <w:szCs w:val="28"/>
              </w:rPr>
              <w:t xml:space="preserve">Проверяют правильность ответов (автоматическая проверка в программе </w:t>
            </w:r>
            <w:proofErr w:type="spellStart"/>
            <w:r w:rsidRPr="00614C87">
              <w:rPr>
                <w:rFonts w:ascii="Times New Roman" w:hAnsi="Times New Roman" w:cs="Times New Roman"/>
                <w:sz w:val="28"/>
                <w:szCs w:val="28"/>
              </w:rPr>
              <w:t>SMARTNotebook</w:t>
            </w:r>
            <w:proofErr w:type="spellEnd"/>
            <w:r w:rsidRPr="00614C8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495" w:type="dxa"/>
          </w:tcPr>
          <w:p w14:paraId="2923DBE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B7FCD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6CA33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BE7BA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99929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9AD45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D22F0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631CA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4FD95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52875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1E3A0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A4948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E1E5A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9348B9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DB073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B115D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9F7D7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2382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Открывают для себя новое название сторон монеты.</w:t>
            </w:r>
          </w:p>
          <w:p w14:paraId="159C5BEE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7F6C7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7055B2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94950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C25D31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1FA69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47DB1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AC8CB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A05D3E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25F5E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578BB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97BB6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FE3D8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8B6AB1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88CB70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F157E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C75A4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DED8D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32814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968FA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Осознают повышение своей финансовой компетенции</w:t>
            </w:r>
          </w:p>
          <w:p w14:paraId="1D12EEF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662AA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355B1E" wp14:editId="3AF541C0">
                  <wp:extent cx="1230164" cy="973091"/>
                  <wp:effectExtent l="0" t="0" r="825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859" cy="98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7F605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9F1C3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09DEB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B2EF9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9D97FE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DCD0F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48FDC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E830E6" wp14:editId="7FA8D2B3">
                  <wp:extent cx="1413326" cy="927225"/>
                  <wp:effectExtent l="0" t="0" r="0" b="63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643" cy="932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3C8CA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11AF2" w14:paraId="23354E5B" w14:textId="77777777" w:rsidTr="00D4466C">
        <w:tc>
          <w:tcPr>
            <w:tcW w:w="14560" w:type="dxa"/>
            <w:gridSpan w:val="5"/>
          </w:tcPr>
          <w:p w14:paraId="7DC900EC" w14:textId="77777777" w:rsidR="00311AF2" w:rsidRDefault="00311AF2" w:rsidP="00D446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Этап рефлексии</w:t>
            </w:r>
          </w:p>
        </w:tc>
      </w:tr>
      <w:tr w:rsidR="00311AF2" w14:paraId="2478CE1F" w14:textId="77777777" w:rsidTr="00D4466C">
        <w:tc>
          <w:tcPr>
            <w:tcW w:w="4692" w:type="dxa"/>
          </w:tcPr>
          <w:p w14:paraId="4F0BACD5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Педагог: «Вот и подходит к завершению наше занятие. Вы хорошо работали вместе. Но сейчас надо разделиться на 2 команды и поучаствовать в игровом шоу. Готовы?»</w:t>
            </w:r>
          </w:p>
          <w:p w14:paraId="0DF254ED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B0D101" w14:textId="02DCA502" w:rsidR="00311AF2" w:rsidRDefault="003913EB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Слайд 7.</w:t>
            </w:r>
          </w:p>
          <w:p w14:paraId="2E4EE317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6AA70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Довольны ли вы своим результатом? Что помогло выиграть команде девочек?</w:t>
            </w:r>
          </w:p>
          <w:p w14:paraId="4D96577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Что помешало выиграть команде мальчиков?</w:t>
            </w:r>
          </w:p>
          <w:p w14:paraId="1BA6323F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Просмотрите свои ответы, где была допущена ошибка</w:t>
            </w:r>
          </w:p>
        </w:tc>
        <w:tc>
          <w:tcPr>
            <w:tcW w:w="2493" w:type="dxa"/>
          </w:tcPr>
          <w:p w14:paraId="51E24F5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Вчитываются в вопросы, обдумывают ответы.</w:t>
            </w:r>
          </w:p>
          <w:p w14:paraId="720A75C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A813A4" wp14:editId="6D0642BB">
                  <wp:extent cx="1480144" cy="1092500"/>
                  <wp:effectExtent l="0" t="0" r="635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046" cy="1109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551D7A" w14:textId="77777777" w:rsidR="00311AF2" w:rsidRPr="0008783C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Сопоставляют свои ответы с правильными вариантами </w:t>
            </w:r>
          </w:p>
        </w:tc>
        <w:tc>
          <w:tcPr>
            <w:tcW w:w="2346" w:type="dxa"/>
          </w:tcPr>
          <w:p w14:paraId="5A587E33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Договариваются, кто вращает барабан, кто выбирает правильный ответ.</w:t>
            </w:r>
          </w:p>
          <w:p w14:paraId="0FEE632A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43AFD11" wp14:editId="060B35D8">
                  <wp:extent cx="1356724" cy="943834"/>
                  <wp:effectExtent l="0" t="0" r="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077" cy="96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5F06AB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Обсуждают совместную работу</w:t>
            </w:r>
          </w:p>
        </w:tc>
        <w:tc>
          <w:tcPr>
            <w:tcW w:w="2534" w:type="dxa"/>
          </w:tcPr>
          <w:p w14:paraId="238FA1BE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Самостоятельно разбиваются на 2 команды.</w:t>
            </w:r>
          </w:p>
          <w:p w14:paraId="583CC4C6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Учатся не только выигрывать, но и проигрывать.</w:t>
            </w:r>
          </w:p>
          <w:p w14:paraId="2E55B619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71D4993" wp14:editId="399C8FC1">
                  <wp:extent cx="1344597" cy="789410"/>
                  <wp:effectExtent l="0" t="0" r="825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005" cy="810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37B294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643A2A0" wp14:editId="2BC2A0DA">
                  <wp:extent cx="1336969" cy="80914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793" cy="836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5" w:type="dxa"/>
          </w:tcPr>
          <w:p w14:paraId="58CA94E8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4B64D4">
              <w:rPr>
                <w:rFonts w:ascii="Times New Roman" w:hAnsi="Times New Roman" w:cs="Times New Roman"/>
                <w:noProof/>
                <w:sz w:val="28"/>
                <w:szCs w:val="28"/>
              </w:rPr>
              <w:t>Берут на себя ответственность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за выбор правильного ответа для всей команды</w:t>
            </w:r>
          </w:p>
          <w:p w14:paraId="6EBF6A82" w14:textId="77777777" w:rsidR="00311AF2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4A1A508" wp14:editId="28451BF1">
                  <wp:extent cx="1487718" cy="887730"/>
                  <wp:effectExtent l="0" t="0" r="0" b="762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890" cy="905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660273" w14:textId="77777777" w:rsidR="00311AF2" w:rsidRPr="004B64D4" w:rsidRDefault="00311AF2" w:rsidP="00D4466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4DC5F0" wp14:editId="08AF7CC8">
                  <wp:extent cx="1487170" cy="929149"/>
                  <wp:effectExtent l="0" t="0" r="0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687" cy="938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8834A8" w14:textId="77777777" w:rsidR="00311AF2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958F01E" w14:textId="77777777" w:rsidR="00311AF2" w:rsidRPr="004C5F6C" w:rsidRDefault="00311AF2" w:rsidP="00311AF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40075A2" w14:textId="77777777" w:rsidR="00311AF2" w:rsidRDefault="00311AF2" w:rsidP="00311AF2">
      <w:pPr>
        <w:spacing w:line="240" w:lineRule="auto"/>
        <w:jc w:val="both"/>
        <w:rPr>
          <w:noProof/>
        </w:rPr>
      </w:pPr>
    </w:p>
    <w:p w14:paraId="10AD8D50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14227E">
        <w:rPr>
          <w:rFonts w:ascii="Times New Roman" w:hAnsi="Times New Roman" w:cs="Times New Roman"/>
          <w:noProof/>
          <w:sz w:val="28"/>
          <w:szCs w:val="28"/>
        </w:rPr>
        <w:lastRenderedPageBreak/>
        <w:t>Правильные ответы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к занятию </w:t>
      </w:r>
      <w:r w:rsidRPr="005D131B">
        <w:rPr>
          <w:rFonts w:ascii="Times New Roman" w:hAnsi="Times New Roman" w:cs="Times New Roman"/>
          <w:noProof/>
          <w:sz w:val="28"/>
          <w:szCs w:val="28"/>
        </w:rPr>
        <w:t>«Что такое деньги?»</w:t>
      </w:r>
      <w:r w:rsidRPr="0014227E"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6D12F826" w14:textId="77777777" w:rsidR="00311AF2" w:rsidRPr="00FB4DC5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FB4DC5">
        <w:rPr>
          <w:rFonts w:ascii="Times New Roman" w:hAnsi="Times New Roman" w:cs="Times New Roman"/>
          <w:b/>
          <w:bCs/>
          <w:noProof/>
          <w:sz w:val="28"/>
          <w:szCs w:val="28"/>
        </w:rPr>
        <w:t>«Суперсортировка»</w:t>
      </w:r>
    </w:p>
    <w:p w14:paraId="0BC6AB97" w14:textId="77777777" w:rsidR="00311AF2" w:rsidRPr="0014227E" w:rsidRDefault="00311AF2" w:rsidP="00311AF2">
      <w:pPr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F52AA0B" wp14:editId="31525A56">
            <wp:extent cx="9251950" cy="4908550"/>
            <wp:effectExtent l="0" t="0" r="635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90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174FA" w14:textId="77777777" w:rsidR="00311AF2" w:rsidRPr="00AE4447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35E192B5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AE4447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«Заполните пропуски»</w:t>
      </w:r>
    </w:p>
    <w:p w14:paraId="29C5F535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F607620" wp14:editId="72A07E24">
            <wp:extent cx="9251950" cy="3521075"/>
            <wp:effectExtent l="0" t="0" r="635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CC8B9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«Игровое шоу»</w:t>
      </w:r>
    </w:p>
    <w:p w14:paraId="448D2C36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2142716" wp14:editId="2A2C4226">
            <wp:extent cx="3657600" cy="158441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79123" cy="159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EF26665" wp14:editId="344F328B">
            <wp:extent cx="4289052" cy="15837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50552" cy="160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5E6A2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52D017" wp14:editId="4D05FB24">
            <wp:extent cx="3887845" cy="1556739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14461" cy="156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980666C" wp14:editId="4DE62EFA">
            <wp:extent cx="3065542" cy="1567172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08179" cy="158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DDEF1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12A4FC79" wp14:editId="5E7664A7">
            <wp:extent cx="3117620" cy="1548000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1762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F004B6E" wp14:editId="495AC953">
            <wp:extent cx="3874688" cy="153125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900887" cy="154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EBAC3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AEA537D" wp14:editId="4A91B02F">
            <wp:extent cx="4887765" cy="1504908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17056" cy="151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220E9BE" wp14:editId="53B402BA">
            <wp:extent cx="2960288" cy="150581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71939" cy="151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FA461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BD97835" wp14:editId="20E54C8B">
            <wp:extent cx="3825650" cy="154800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2565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17B62852" wp14:editId="423591A1">
            <wp:extent cx="3381307" cy="153261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08646" cy="154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1F967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1A59A7EE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7C8C222F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27086547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0822268B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212D5C7E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644217E0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569ADEDD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0E64B31C" w14:textId="77777777" w:rsidR="00311AF2" w:rsidRDefault="00311AF2" w:rsidP="00311AF2">
      <w:pPr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sectPr w:rsidR="00311AF2" w:rsidSect="00311AF2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897B9E"/>
    <w:multiLevelType w:val="hybridMultilevel"/>
    <w:tmpl w:val="6E58BB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3F4D"/>
    <w:rsid w:val="000804E7"/>
    <w:rsid w:val="00311AF2"/>
    <w:rsid w:val="00363F4D"/>
    <w:rsid w:val="003913EB"/>
    <w:rsid w:val="004E1236"/>
    <w:rsid w:val="00512072"/>
    <w:rsid w:val="00AD14AA"/>
    <w:rsid w:val="00B2018D"/>
    <w:rsid w:val="00BC15FB"/>
    <w:rsid w:val="00E069B3"/>
    <w:rsid w:val="00E12041"/>
    <w:rsid w:val="00F52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46D833"/>
  <w15:chartTrackingRefBased/>
  <w15:docId w15:val="{D4992ECC-59B1-48F5-AF34-A9E1E8AD92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11A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1A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11A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671</Words>
  <Characters>3828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Захаренкова</dc:creator>
  <cp:keywords/>
  <dc:description/>
  <cp:lastModifiedBy>Елена Захаренкова</cp:lastModifiedBy>
  <cp:revision>3</cp:revision>
  <dcterms:created xsi:type="dcterms:W3CDTF">2022-02-09T17:21:00Z</dcterms:created>
  <dcterms:modified xsi:type="dcterms:W3CDTF">2022-02-11T15:19:00Z</dcterms:modified>
</cp:coreProperties>
</file>